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1134"/>
        <w:gridCol w:w="2835"/>
        <w:gridCol w:w="851"/>
        <w:gridCol w:w="1984"/>
      </w:tblGrid>
      <w:tr w:rsidR="001E0039" w:rsidRPr="001E0039" w14:paraId="7A623D54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6A2" w14:textId="7B51D401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A17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Эффективность </w:t>
            </w:r>
            <w:proofErr w:type="spellStart"/>
            <w:r w:rsidRPr="001E0039">
              <w:rPr>
                <w:rFonts w:ascii="Times New Roman" w:hAnsi="Times New Roman" w:cs="Times New Roman"/>
              </w:rPr>
              <w:t>органосберегающих</w:t>
            </w:r>
            <w:proofErr w:type="spellEnd"/>
            <w:r w:rsidRPr="001E0039">
              <w:rPr>
                <w:rFonts w:ascii="Times New Roman" w:hAnsi="Times New Roman" w:cs="Times New Roman"/>
              </w:rPr>
              <w:t xml:space="preserve"> операций и качество жизни женщин, перенесших кровопотерю в раннем послеродовом периоде. 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8C3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9AAE" w14:textId="77777777" w:rsidR="001E0039" w:rsidRPr="001E0039" w:rsidRDefault="001E0039" w:rsidP="00AC02CB">
            <w:pPr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«Практическая медицина». Казань, Том 17, №4. 2019г. С. </w:t>
            </w:r>
            <w:proofErr w:type="gramStart"/>
            <w:r w:rsidRPr="001E0039">
              <w:rPr>
                <w:rFonts w:ascii="Times New Roman" w:hAnsi="Times New Roman" w:cs="Times New Roman"/>
              </w:rPr>
              <w:t>48-52</w:t>
            </w:r>
            <w:proofErr w:type="gramEnd"/>
            <w:r w:rsidRPr="001E0039">
              <w:rPr>
                <w:rFonts w:ascii="Times New Roman" w:hAnsi="Times New Roman" w:cs="Times New Roman"/>
              </w:rPr>
              <w:t>.</w:t>
            </w:r>
          </w:p>
          <w:p w14:paraId="773CD6E1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57D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4с/1с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43113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Хайруллина Г.Р.</w:t>
            </w:r>
          </w:p>
          <w:p w14:paraId="44DB78B3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0039">
              <w:rPr>
                <w:rFonts w:ascii="Times New Roman" w:hAnsi="Times New Roman" w:cs="Times New Roman"/>
              </w:rPr>
              <w:t>Дружкова</w:t>
            </w:r>
            <w:proofErr w:type="spellEnd"/>
            <w:r w:rsidRPr="001E00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0039">
              <w:rPr>
                <w:rFonts w:ascii="Times New Roman" w:hAnsi="Times New Roman" w:cs="Times New Roman"/>
              </w:rPr>
              <w:t>Е.Б.</w:t>
            </w:r>
            <w:proofErr w:type="gramEnd"/>
          </w:p>
          <w:p w14:paraId="32B239DA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Будяк Ю.В.</w:t>
            </w:r>
          </w:p>
        </w:tc>
      </w:tr>
      <w:tr w:rsidR="001E0039" w:rsidRPr="001E0039" w14:paraId="0ABB6902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741" w14:textId="0D3F35E2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647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Резолюция совета экспертов по </w:t>
            </w:r>
            <w:proofErr w:type="spellStart"/>
            <w:r w:rsidRPr="001E0039">
              <w:rPr>
                <w:rFonts w:ascii="Times New Roman" w:hAnsi="Times New Roman" w:cs="Times New Roman"/>
              </w:rPr>
              <w:t>железодефецитной</w:t>
            </w:r>
            <w:proofErr w:type="spellEnd"/>
            <w:r w:rsidRPr="001E0039">
              <w:rPr>
                <w:rFonts w:ascii="Times New Roman" w:hAnsi="Times New Roman" w:cs="Times New Roman"/>
              </w:rPr>
              <w:t xml:space="preserve"> анемии у женщин </w:t>
            </w:r>
          </w:p>
          <w:p w14:paraId="49FDEE70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710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6BA1" w14:textId="77777777" w:rsidR="001E0039" w:rsidRPr="001E0039" w:rsidRDefault="001E0039" w:rsidP="00AC02C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Акушерство и гинекология: новости, мнения, обучение. 2020. Т.8, №4. С.28-36.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8A8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9с/1с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F594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Драпкина О.М.</w:t>
            </w:r>
          </w:p>
          <w:p w14:paraId="310AE9E3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Баранов </w:t>
            </w:r>
            <w:proofErr w:type="gramStart"/>
            <w:r w:rsidRPr="001E0039">
              <w:rPr>
                <w:rFonts w:ascii="Times New Roman" w:hAnsi="Times New Roman" w:cs="Times New Roman"/>
              </w:rPr>
              <w:t>И.И.</w:t>
            </w:r>
            <w:proofErr w:type="gramEnd"/>
            <w:r w:rsidRPr="001E0039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1E0039" w:rsidRPr="001E0039" w14:paraId="5C86A9CC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666" w14:textId="21BD7AD5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</w:t>
            </w:r>
            <w:r w:rsidRPr="001E0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B7D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Отчет о работе экспертного совета «Актуальные вопросы </w:t>
            </w:r>
            <w:proofErr w:type="spellStart"/>
            <w:r w:rsidRPr="001E0039">
              <w:rPr>
                <w:rFonts w:ascii="Times New Roman" w:hAnsi="Times New Roman" w:cs="Times New Roman"/>
              </w:rPr>
              <w:t>железодефицита</w:t>
            </w:r>
            <w:proofErr w:type="spellEnd"/>
            <w:r w:rsidRPr="001E0039">
              <w:rPr>
                <w:rFonts w:ascii="Times New Roman" w:hAnsi="Times New Roman" w:cs="Times New Roman"/>
              </w:rPr>
              <w:t xml:space="preserve"> в Российской Федерации». 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4F3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8F0" w14:textId="77777777" w:rsidR="001E0039" w:rsidRPr="001E0039" w:rsidRDefault="001E0039" w:rsidP="00AC02C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Терапия №5 (39) 2020г. С.222-231.</w:t>
            </w:r>
          </w:p>
          <w:p w14:paraId="4A32EFED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E8B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10с/1с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53CFF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Драпкина О.М.</w:t>
            </w:r>
          </w:p>
          <w:p w14:paraId="1C21ECD0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Баранов </w:t>
            </w:r>
            <w:proofErr w:type="gramStart"/>
            <w:r w:rsidRPr="001E0039">
              <w:rPr>
                <w:rFonts w:ascii="Times New Roman" w:hAnsi="Times New Roman" w:cs="Times New Roman"/>
              </w:rPr>
              <w:t>И.И.</w:t>
            </w:r>
            <w:proofErr w:type="gramEnd"/>
            <w:r w:rsidRPr="001E0039">
              <w:rPr>
                <w:rFonts w:ascii="Times New Roman" w:hAnsi="Times New Roman" w:cs="Times New Roman"/>
              </w:rPr>
              <w:t xml:space="preserve"> и др.</w:t>
            </w:r>
          </w:p>
        </w:tc>
      </w:tr>
      <w:tr w:rsidR="001E0039" w:rsidRPr="001E0039" w14:paraId="5B8C276B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6D4" w14:textId="1EAC19CE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</w:t>
            </w:r>
            <w:r w:rsidRPr="001E0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630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Диагностическая ценность сосудистого эндотелиального фактора роста при задержке роста плода 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ABE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38E" w14:textId="77777777" w:rsidR="001E0039" w:rsidRPr="001E0039" w:rsidRDefault="001E0039" w:rsidP="00AC02C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E0039">
              <w:rPr>
                <w:rFonts w:ascii="Times New Roman" w:hAnsi="Times New Roman" w:cs="Times New Roman"/>
              </w:rPr>
              <w:t>Доктор</w:t>
            </w:r>
            <w:r w:rsidRPr="001E0039">
              <w:rPr>
                <w:rFonts w:ascii="Times New Roman" w:hAnsi="Times New Roman" w:cs="Times New Roman"/>
                <w:lang w:val="en-US"/>
              </w:rPr>
              <w:t>.</w:t>
            </w:r>
            <w:r w:rsidRPr="001E0039">
              <w:rPr>
                <w:rFonts w:ascii="Times New Roman" w:hAnsi="Times New Roman" w:cs="Times New Roman"/>
              </w:rPr>
              <w:t>Ру</w:t>
            </w:r>
            <w:r w:rsidRPr="001E0039">
              <w:rPr>
                <w:rFonts w:ascii="Times New Roman" w:hAnsi="Times New Roman" w:cs="Times New Roman"/>
                <w:lang w:val="en-US"/>
              </w:rPr>
              <w:t xml:space="preserve">. Obstetrics and Perinatology. </w:t>
            </w:r>
            <w:r w:rsidRPr="001E0039">
              <w:rPr>
                <w:rFonts w:ascii="Times New Roman" w:hAnsi="Times New Roman" w:cs="Times New Roman"/>
              </w:rPr>
              <w:t>Т</w:t>
            </w:r>
            <w:r w:rsidRPr="001E0039">
              <w:rPr>
                <w:rFonts w:ascii="Times New Roman" w:hAnsi="Times New Roman" w:cs="Times New Roman"/>
                <w:lang w:val="en-US"/>
              </w:rPr>
              <w:t xml:space="preserve">.19, №8 (2020). </w:t>
            </w:r>
            <w:r w:rsidRPr="001E0039">
              <w:rPr>
                <w:rFonts w:ascii="Times New Roman" w:hAnsi="Times New Roman" w:cs="Times New Roman"/>
              </w:rPr>
              <w:t>С</w:t>
            </w:r>
            <w:r w:rsidRPr="001E0039">
              <w:rPr>
                <w:rFonts w:ascii="Times New Roman" w:hAnsi="Times New Roman" w:cs="Times New Roman"/>
                <w:lang w:val="en-US"/>
              </w:rPr>
              <w:t>.44-48.</w:t>
            </w:r>
          </w:p>
          <w:p w14:paraId="015251D6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AA6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5с/1с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30D14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Фаткуллин И.Ф. Ахмадеев Н.Р.</w:t>
            </w:r>
          </w:p>
          <w:p w14:paraId="0D79975A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Ульянина </w:t>
            </w:r>
            <w:proofErr w:type="gramStart"/>
            <w:r w:rsidRPr="001E0039">
              <w:rPr>
                <w:rFonts w:ascii="Times New Roman" w:hAnsi="Times New Roman" w:cs="Times New Roman"/>
              </w:rPr>
              <w:t>Е.В.</w:t>
            </w:r>
            <w:proofErr w:type="gramEnd"/>
          </w:p>
          <w:p w14:paraId="0CB01E6E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Исламова </w:t>
            </w:r>
            <w:proofErr w:type="gramStart"/>
            <w:r w:rsidRPr="001E0039">
              <w:rPr>
                <w:rFonts w:ascii="Times New Roman" w:hAnsi="Times New Roman" w:cs="Times New Roman"/>
              </w:rPr>
              <w:t>Л.Х.</w:t>
            </w:r>
            <w:proofErr w:type="gramEnd"/>
            <w:r w:rsidRPr="001E00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0039" w:rsidRPr="001E0039" w14:paraId="769278AE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1C53" w14:textId="46FA384E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</w:t>
            </w:r>
            <w:r w:rsidRPr="001E0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5792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0039">
              <w:rPr>
                <w:rFonts w:ascii="Times New Roman" w:hAnsi="Times New Roman" w:cs="Times New Roman"/>
              </w:rPr>
              <w:t>Субкапсулярная</w:t>
            </w:r>
            <w:proofErr w:type="spellEnd"/>
            <w:r w:rsidRPr="001E0039">
              <w:rPr>
                <w:rFonts w:ascii="Times New Roman" w:hAnsi="Times New Roman" w:cs="Times New Roman"/>
              </w:rPr>
              <w:t xml:space="preserve"> гематома печени, как осложнение </w:t>
            </w:r>
            <w:r w:rsidRPr="001E0039">
              <w:rPr>
                <w:rFonts w:ascii="Times New Roman" w:hAnsi="Times New Roman" w:cs="Times New Roman"/>
                <w:lang w:val="en-US"/>
              </w:rPr>
              <w:t>HELLP</w:t>
            </w:r>
            <w:r w:rsidRPr="001E0039">
              <w:rPr>
                <w:rFonts w:ascii="Times New Roman" w:hAnsi="Times New Roman" w:cs="Times New Roman"/>
              </w:rPr>
              <w:t>-синдрома.</w:t>
            </w:r>
          </w:p>
          <w:p w14:paraId="13845774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7B1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73C" w14:textId="77777777" w:rsidR="001E0039" w:rsidRPr="001E0039" w:rsidRDefault="001E0039" w:rsidP="00AC02C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eastAsia="Calibri" w:hAnsi="Times New Roman" w:cs="Times New Roman"/>
                <w:lang w:eastAsia="en-US"/>
              </w:rPr>
              <w:t xml:space="preserve">Акушерство и гинекология. №12 2021г. С. </w:t>
            </w:r>
            <w:proofErr w:type="gramStart"/>
            <w:r w:rsidRPr="001E0039">
              <w:rPr>
                <w:rFonts w:ascii="Times New Roman" w:eastAsia="Calibri" w:hAnsi="Times New Roman" w:cs="Times New Roman"/>
                <w:lang w:eastAsia="en-US"/>
              </w:rPr>
              <w:t>178-181</w:t>
            </w:r>
            <w:proofErr w:type="gramEnd"/>
            <w:r w:rsidRPr="001E003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541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3"/>
                <w:sz w:val="20"/>
                <w:szCs w:val="20"/>
              </w:rPr>
              <w:t>3с/1с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D9D24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Фаткуллин И.Ф.</w:t>
            </w:r>
          </w:p>
          <w:p w14:paraId="0E422F58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0039">
              <w:rPr>
                <w:rFonts w:ascii="Times New Roman" w:hAnsi="Times New Roman" w:cs="Times New Roman"/>
              </w:rPr>
              <w:t>Эгамбердиева</w:t>
            </w:r>
            <w:proofErr w:type="spellEnd"/>
            <w:r w:rsidRPr="001E003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0039">
              <w:rPr>
                <w:rFonts w:ascii="Times New Roman" w:hAnsi="Times New Roman" w:cs="Times New Roman"/>
              </w:rPr>
              <w:t>Л.Д.</w:t>
            </w:r>
            <w:proofErr w:type="gramEnd"/>
          </w:p>
          <w:p w14:paraId="1C1EFE77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Шмаков </w:t>
            </w:r>
            <w:proofErr w:type="gramStart"/>
            <w:r w:rsidRPr="001E0039">
              <w:rPr>
                <w:rFonts w:ascii="Times New Roman" w:hAnsi="Times New Roman" w:cs="Times New Roman"/>
              </w:rPr>
              <w:t>Р.Г.</w:t>
            </w:r>
            <w:proofErr w:type="gramEnd"/>
          </w:p>
          <w:p w14:paraId="6C14D73F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E0039">
              <w:rPr>
                <w:rFonts w:ascii="Times New Roman" w:hAnsi="Times New Roman" w:cs="Times New Roman"/>
              </w:rPr>
              <w:t>Пырегов</w:t>
            </w:r>
            <w:proofErr w:type="spellEnd"/>
            <w:r w:rsidRPr="001E0039">
              <w:rPr>
                <w:rFonts w:ascii="Times New Roman" w:hAnsi="Times New Roman" w:cs="Times New Roman"/>
              </w:rPr>
              <w:t>. А.В.</w:t>
            </w:r>
          </w:p>
        </w:tc>
      </w:tr>
      <w:tr w:rsidR="001E0039" w:rsidRPr="001E0039" w14:paraId="4E4E6A26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185" w14:textId="27B7E235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</w:t>
            </w:r>
            <w:r w:rsidRPr="001E0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454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>Клиническое наблюдение тяжелого течения новой коронавирусной инфекции COVID-19, осложнившей послеродовый период у родильницы, перенесшей кесарево сечение.</w:t>
            </w:r>
          </w:p>
          <w:p w14:paraId="593EAB7A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(научная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3AA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4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3A0" w14:textId="77777777" w:rsidR="001E0039" w:rsidRPr="001E0039" w:rsidRDefault="001E0039" w:rsidP="00AC02CB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Акушерство, Гинекология, Репродукция. 2021 Т.15 №3  </w:t>
            </w:r>
          </w:p>
          <w:p w14:paraId="71D7260E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  <w:color w:val="000000"/>
              </w:rPr>
              <w:t>С.321-329.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EB7C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4"/>
                <w:sz w:val="20"/>
                <w:szCs w:val="20"/>
              </w:rPr>
              <w:t>9с/1с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5E351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  <w:color w:val="000000"/>
              </w:rPr>
              <w:t xml:space="preserve">Мальцева </w:t>
            </w:r>
            <w:proofErr w:type="gramStart"/>
            <w:r w:rsidRPr="001E0039">
              <w:rPr>
                <w:rFonts w:ascii="Times New Roman" w:hAnsi="Times New Roman" w:cs="Times New Roman"/>
                <w:color w:val="000000"/>
              </w:rPr>
              <w:t>Л.И.</w:t>
            </w:r>
            <w:proofErr w:type="gramEnd"/>
            <w:r w:rsidRPr="001E003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E0039">
              <w:rPr>
                <w:rFonts w:ascii="Times New Roman" w:hAnsi="Times New Roman" w:cs="Times New Roman"/>
                <w:color w:val="000000"/>
              </w:rPr>
              <w:t>Юпатов</w:t>
            </w:r>
            <w:proofErr w:type="spellEnd"/>
            <w:r w:rsidRPr="001E0039">
              <w:rPr>
                <w:rFonts w:ascii="Times New Roman" w:hAnsi="Times New Roman" w:cs="Times New Roman"/>
                <w:color w:val="000000"/>
              </w:rPr>
              <w:t xml:space="preserve"> Е.Ю., </w:t>
            </w:r>
            <w:proofErr w:type="spellStart"/>
            <w:r w:rsidRPr="001E0039">
              <w:rPr>
                <w:rFonts w:ascii="Times New Roman" w:hAnsi="Times New Roman" w:cs="Times New Roman"/>
                <w:color w:val="000000"/>
              </w:rPr>
              <w:t>Замалеева</w:t>
            </w:r>
            <w:proofErr w:type="spellEnd"/>
            <w:r w:rsidRPr="001E0039">
              <w:rPr>
                <w:rFonts w:ascii="Times New Roman" w:hAnsi="Times New Roman" w:cs="Times New Roman"/>
                <w:color w:val="000000"/>
              </w:rPr>
              <w:t xml:space="preserve"> Р.С., </w:t>
            </w:r>
            <w:r w:rsidRPr="001E0039">
              <w:rPr>
                <w:rFonts w:ascii="Times New Roman" w:hAnsi="Times New Roman" w:cs="Times New Roman"/>
                <w:bCs/>
                <w:color w:val="000000"/>
              </w:rPr>
              <w:t>Фаткуллин И.Ф.,</w:t>
            </w:r>
            <w:r w:rsidRPr="001E00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0039">
              <w:rPr>
                <w:rFonts w:ascii="Times New Roman" w:hAnsi="Times New Roman" w:cs="Times New Roman"/>
                <w:color w:val="000000"/>
              </w:rPr>
              <w:t>Баялиева</w:t>
            </w:r>
            <w:proofErr w:type="spellEnd"/>
            <w:r w:rsidRPr="001E0039">
              <w:rPr>
                <w:rFonts w:ascii="Times New Roman" w:hAnsi="Times New Roman" w:cs="Times New Roman"/>
                <w:color w:val="000000"/>
              </w:rPr>
              <w:t xml:space="preserve"> А.Ж., </w:t>
            </w:r>
            <w:proofErr w:type="spellStart"/>
            <w:r w:rsidRPr="001E0039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</w:p>
        </w:tc>
      </w:tr>
      <w:tr w:rsidR="001E0039" w:rsidRPr="001E0039" w14:paraId="6B7996E5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7D6" w14:textId="0A81AAA8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 </w:t>
            </w:r>
            <w:r w:rsidRPr="001E00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307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Prediction of success of uterus-preserving management in women with placenta accreta spectrum (CON-PAS score): A multicenter international study.</w:t>
            </w:r>
          </w:p>
          <w:p w14:paraId="6F58558D" w14:textId="77777777" w:rsidR="001E0039" w:rsidRPr="001E0039" w:rsidRDefault="001E0039" w:rsidP="00AC02CB">
            <w:pPr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Прогнозирование успеха лечения с сохранением матки у женщин со спектром приращения плаценты (оценка по шкале </w:t>
            </w:r>
            <w:r w:rsidRPr="001E0039">
              <w:rPr>
                <w:rFonts w:ascii="Times New Roman" w:hAnsi="Times New Roman" w:cs="Times New Roman"/>
                <w:lang w:val="en-US"/>
              </w:rPr>
              <w:t>CON</w:t>
            </w:r>
            <w:r w:rsidRPr="001E0039">
              <w:rPr>
                <w:rFonts w:ascii="Times New Roman" w:hAnsi="Times New Roman" w:cs="Times New Roman"/>
              </w:rPr>
              <w:t>-</w:t>
            </w:r>
            <w:r w:rsidRPr="001E0039">
              <w:rPr>
                <w:rFonts w:ascii="Times New Roman" w:hAnsi="Times New Roman" w:cs="Times New Roman"/>
                <w:lang w:val="en-US"/>
              </w:rPr>
              <w:t>PAS</w:t>
            </w:r>
            <w:r w:rsidRPr="001E0039">
              <w:rPr>
                <w:rFonts w:ascii="Times New Roman" w:hAnsi="Times New Roman" w:cs="Times New Roman"/>
              </w:rPr>
              <w:t>): многоцентровое международное исследование.</w:t>
            </w:r>
          </w:p>
          <w:p w14:paraId="2AD70367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(</w:t>
            </w:r>
            <w:r w:rsidRPr="001E0039">
              <w:rPr>
                <w:rFonts w:ascii="Times New Roman" w:hAnsi="Times New Roman" w:cs="Times New Roman"/>
              </w:rPr>
              <w:t>научная</w:t>
            </w:r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F97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4"/>
                <w:sz w:val="20"/>
                <w:szCs w:val="20"/>
              </w:rPr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09" w14:textId="77777777" w:rsidR="001E0039" w:rsidRPr="001E0039" w:rsidRDefault="001E0039" w:rsidP="00AC02CB">
            <w:p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ind w:firstLine="0"/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</w:pPr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J </w:t>
            </w:r>
            <w:proofErr w:type="spellStart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Gynaecol</w:t>
            </w:r>
            <w:proofErr w:type="spellEnd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Obstet. 2021 Aug;154(2): 304-311. </w:t>
            </w:r>
            <w:proofErr w:type="spellStart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doi</w:t>
            </w:r>
            <w:proofErr w:type="spellEnd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: 10.1002/ijgo.1351.</w:t>
            </w:r>
          </w:p>
          <w:p w14:paraId="6CFC825D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47C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4"/>
                <w:sz w:val="20"/>
                <w:szCs w:val="20"/>
              </w:rPr>
              <w:t>8с/1с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8A5B2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Shazly</w:t>
            </w:r>
            <w:proofErr w:type="spellEnd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SA, Hortu I, Shih JC, </w:t>
            </w:r>
            <w:proofErr w:type="spellStart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Melekoglu</w:t>
            </w:r>
            <w:proofErr w:type="spellEnd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R, Fan S, Ahmed FUA, Karaman E, </w:t>
            </w:r>
            <w:proofErr w:type="spellStart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>Fatkullin</w:t>
            </w:r>
            <w:proofErr w:type="spellEnd"/>
            <w:r w:rsidRPr="001E0039">
              <w:rPr>
                <w:rFonts w:ascii="Times New Roman" w:hAnsi="Times New Roman" w:cs="Times New Roman"/>
                <w:color w:val="212121"/>
                <w:shd w:val="clear" w:color="auto" w:fill="FFFFFF"/>
                <w:lang w:val="en-US"/>
              </w:rPr>
              <w:t xml:space="preserve"> I, et al.</w:t>
            </w:r>
          </w:p>
        </w:tc>
      </w:tr>
      <w:tr w:rsidR="001E0039" w:rsidRPr="001E0039" w14:paraId="729BEE11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B80" w14:textId="33E887AA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00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E2B" w14:textId="77777777" w:rsidR="001E0039" w:rsidRPr="001E0039" w:rsidRDefault="001E0039" w:rsidP="00AC02CB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Prediction of clinical outcomes in women with placenta accreta spectrum using machine learning models: an international multicenter study. </w:t>
            </w:r>
          </w:p>
          <w:p w14:paraId="22B351BC" w14:textId="77777777" w:rsidR="001E0039" w:rsidRPr="001E0039" w:rsidRDefault="001E0039" w:rsidP="00AC02CB">
            <w:pPr>
              <w:ind w:firstLine="0"/>
              <w:rPr>
                <w:rFonts w:ascii="Times New Roman" w:hAnsi="Times New Roman" w:cs="Times New Roman"/>
              </w:rPr>
            </w:pPr>
            <w:r w:rsidRPr="001E0039">
              <w:rPr>
                <w:rFonts w:ascii="Times New Roman" w:hAnsi="Times New Roman" w:cs="Times New Roman"/>
              </w:rPr>
              <w:t xml:space="preserve">Прогнозирование клинических исходов у женщин со спектром приращения плаценты с использованием моделей машинного обучения: международное многоцентровое </w:t>
            </w:r>
            <w:r w:rsidRPr="001E0039">
              <w:rPr>
                <w:rFonts w:ascii="Times New Roman" w:hAnsi="Times New Roman" w:cs="Times New Roman"/>
              </w:rPr>
              <w:lastRenderedPageBreak/>
              <w:t>исследование.</w:t>
            </w:r>
          </w:p>
          <w:p w14:paraId="54534FEB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1E0039">
              <w:rPr>
                <w:rFonts w:ascii="Times New Roman" w:hAnsi="Times New Roman" w:cs="Times New Roman"/>
              </w:rPr>
              <w:t>научная</w:t>
            </w: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статья</w:t>
            </w: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42C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4"/>
                <w:sz w:val="20"/>
                <w:szCs w:val="20"/>
              </w:rPr>
              <w:lastRenderedPageBreak/>
              <w:t>Печатная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61BE" w14:textId="77777777" w:rsidR="001E0039" w:rsidRPr="001E0039" w:rsidRDefault="001E0039" w:rsidP="00AC02CB">
            <w:p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ind w:firstLine="0"/>
              <w:rPr>
                <w:rStyle w:val="ArialUnicodeMS1"/>
                <w:rFonts w:ascii="Times New Roman" w:eastAsia="ArialMT" w:hAnsi="Times New Roman" w:cs="Times New Roman"/>
                <w:sz w:val="20"/>
                <w:szCs w:val="20"/>
                <w:lang w:val="en-US"/>
              </w:rPr>
            </w:pPr>
            <w:r w:rsidRPr="001E0039">
              <w:rPr>
                <w:rStyle w:val="ArialUnicodeMS1"/>
                <w:rFonts w:ascii="Times New Roman" w:eastAsia="ArialMT" w:hAnsi="Times New Roman" w:cs="Times New Roman"/>
                <w:sz w:val="20"/>
                <w:szCs w:val="20"/>
                <w:lang w:val="en-US"/>
              </w:rPr>
              <w:t>The Journal of Maternal-Fetal &amp; Neonatal Medicine. 2020.</w:t>
            </w:r>
            <w:r w:rsidRPr="001E0039">
              <w:rPr>
                <w:rStyle w:val="ArialUnicodeMS1"/>
                <w:rFonts w:ascii="Times New Roman" w:eastAsia="ArialMT" w:hAnsi="Times New Roman" w:cs="Times New Roman"/>
                <w:sz w:val="20"/>
                <w:szCs w:val="20"/>
              </w:rPr>
              <w:t>Р</w:t>
            </w:r>
            <w:r w:rsidRPr="001E0039">
              <w:rPr>
                <w:rStyle w:val="ArialUnicodeMS1"/>
                <w:rFonts w:ascii="Times New Roman" w:eastAsia="ArialMT" w:hAnsi="Times New Roman" w:cs="Times New Roman"/>
                <w:sz w:val="20"/>
                <w:szCs w:val="20"/>
                <w:lang w:val="en-US"/>
              </w:rPr>
              <w:t>.1-10.</w:t>
            </w:r>
          </w:p>
          <w:p w14:paraId="297F93FC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FBD9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E0039">
              <w:rPr>
                <w:rStyle w:val="FontStyle14"/>
                <w:sz w:val="20"/>
                <w:szCs w:val="20"/>
              </w:rPr>
              <w:t>10с/1с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6A61" w14:textId="77777777" w:rsidR="001E0039" w:rsidRPr="001E0039" w:rsidRDefault="001E0039" w:rsidP="00AC02CB">
            <w:pPr>
              <w:pStyle w:val="a3"/>
              <w:jc w:val="left"/>
              <w:rPr>
                <w:rFonts w:ascii="Times New Roman" w:hAnsi="Times New Roman" w:cs="Times New Roman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Sherif A.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Shazly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, Ismet Hortu, Jin-Chung Shih, Rauf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Melekoglu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Shangrong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Fan, Farhat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ul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Ain Ahmed, Erbil Karaman,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Ildar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Fatkullin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, et al.</w:t>
            </w:r>
          </w:p>
        </w:tc>
      </w:tr>
      <w:tr w:rsidR="001E0039" w:rsidRPr="001E0039" w14:paraId="2AF1B4EA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DB2" w14:textId="15B63B98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059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Prediction of success of</w:t>
            </w:r>
          </w:p>
          <w:p w14:paraId="05752FF3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uterus-preserving</w:t>
            </w:r>
          </w:p>
          <w:p w14:paraId="7BBD3A0A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management in women with</w:t>
            </w:r>
          </w:p>
          <w:p w14:paraId="25689DC0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placenta accreta spectrum</w:t>
            </w:r>
          </w:p>
          <w:p w14:paraId="39789C00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(con-pas score): a</w:t>
            </w:r>
          </w:p>
          <w:p w14:paraId="63059041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multicenter international</w:t>
            </w:r>
          </w:p>
          <w:p w14:paraId="24194713" w14:textId="0AEE992B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study (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статья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) (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англ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язык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61E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печатная</w:t>
            </w:r>
            <w:proofErr w:type="spellEnd"/>
          </w:p>
          <w:p w14:paraId="78C85C78" w14:textId="77777777" w:rsidR="001E0039" w:rsidRPr="001E0039" w:rsidRDefault="001E0039" w:rsidP="00AC02CB">
            <w:pPr>
              <w:pStyle w:val="a3"/>
              <w:jc w:val="left"/>
              <w:rPr>
                <w:rStyle w:val="FontStyle14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797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International Journal of Gynecology &amp;</w:t>
            </w:r>
            <w:proofErr w:type="gram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amp;</w:t>
            </w:r>
            <w:proofErr w:type="gramEnd"/>
          </w:p>
          <w:p w14:paraId="2C73B252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Obstetrics. 2021. Т. 154. № 2. С. 304-311.</w:t>
            </w:r>
          </w:p>
          <w:p w14:paraId="39906D1E" w14:textId="77777777" w:rsidR="001E0039" w:rsidRPr="001E0039" w:rsidRDefault="001E0039" w:rsidP="00AC02CB">
            <w:pPr>
              <w:shd w:val="clear" w:color="auto" w:fill="FFFFFF"/>
              <w:tabs>
                <w:tab w:val="left" w:pos="426"/>
                <w:tab w:val="left" w:pos="851"/>
                <w:tab w:val="left" w:pos="1560"/>
                <w:tab w:val="left" w:pos="3119"/>
              </w:tabs>
              <w:ind w:firstLine="0"/>
              <w:rPr>
                <w:rStyle w:val="ArialUnicodeMS1"/>
                <w:rFonts w:ascii="Times New Roman" w:eastAsia="ArialMT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6339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8/20%</w:t>
            </w:r>
          </w:p>
          <w:p w14:paraId="74B6E5BF" w14:textId="77777777" w:rsidR="001E0039" w:rsidRPr="001E0039" w:rsidRDefault="001E0039" w:rsidP="00AC02CB">
            <w:pPr>
              <w:pStyle w:val="a3"/>
              <w:jc w:val="left"/>
              <w:rPr>
                <w:rStyle w:val="FontStyle14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E7B9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Albir Khasanov,</w:t>
            </w:r>
          </w:p>
          <w:p w14:paraId="30A27A73" w14:textId="10C5D438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Ildar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Fatkullina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64406A3D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Nariman</w:t>
            </w:r>
          </w:p>
          <w:p w14:paraId="2798C607" w14:textId="1638858C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Akhmadeev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и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др</w:t>
            </w:r>
            <w:proofErr w:type="spellEnd"/>
          </w:p>
        </w:tc>
      </w:tr>
      <w:tr w:rsidR="001E0039" w:rsidRPr="001E0039" w14:paraId="6ECE2947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4EB" w14:textId="0994C9BB" w:rsidR="001E0039" w:rsidRPr="001E0039" w:rsidRDefault="001E0039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A9E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Субкапсулярная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гематома</w:t>
            </w:r>
          </w:p>
          <w:p w14:paraId="61A5230D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печени как осложнение</w:t>
            </w:r>
          </w:p>
          <w:p w14:paraId="173E99E5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hellp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-синдрома (статья в</w:t>
            </w:r>
          </w:p>
          <w:p w14:paraId="57A29672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сборнике трудов</w:t>
            </w:r>
          </w:p>
          <w:p w14:paraId="13726C5B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конференции)</w:t>
            </w:r>
          </w:p>
          <w:p w14:paraId="27B3A9D7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  <w:p w14:paraId="0F23BE9D" w14:textId="137392A9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796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печатная</w:t>
            </w:r>
          </w:p>
          <w:p w14:paraId="69544E72" w14:textId="77777777" w:rsidR="001E0039" w:rsidRPr="001E0039" w:rsidRDefault="001E0039" w:rsidP="00AC02CB">
            <w:pPr>
              <w:pStyle w:val="a3"/>
              <w:jc w:val="left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22E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В сборнике: Анестезия и интенсивная</w:t>
            </w:r>
          </w:p>
          <w:p w14:paraId="4F20AD3C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терапия в акушерстве: редкие случаи и</w:t>
            </w:r>
          </w:p>
          <w:p w14:paraId="33A2BE6C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нестандартные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ситуации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. 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Владивосток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14:paraId="62525B35" w14:textId="7E76B0A7" w:rsidR="001E0039" w:rsidRPr="00786840" w:rsidRDefault="001E0039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n-US"/>
              </w:rPr>
              <w:t>2022. С. 184-189.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BD5" w14:textId="77777777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6/33,3%</w:t>
            </w:r>
          </w:p>
          <w:p w14:paraId="0C81DA65" w14:textId="77777777" w:rsidR="001E0039" w:rsidRPr="001E0039" w:rsidRDefault="001E0039" w:rsidP="00AC02CB">
            <w:pPr>
              <w:pStyle w:val="a3"/>
              <w:jc w:val="left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41BDF" w14:textId="7353FF7C" w:rsidR="001E0039" w:rsidRPr="001E0039" w:rsidRDefault="001E0039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Эгамбердиева</w:t>
            </w:r>
            <w:proofErr w:type="spellEnd"/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Л.Д.</w:t>
            </w:r>
            <w:proofErr w:type="gram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 Фаткуллин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И</w:t>
            </w: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</w:t>
            </w: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., Шмаков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Р.Г., </w:t>
            </w:r>
            <w:proofErr w:type="spellStart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Пырегов</w:t>
            </w:r>
            <w:proofErr w:type="spellEnd"/>
            <w:r w:rsidRPr="001E0039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А.В.</w:t>
            </w:r>
          </w:p>
        </w:tc>
      </w:tr>
      <w:tr w:rsidR="00786840" w:rsidRPr="001E0039" w14:paraId="6C0516F5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F3E" w14:textId="02DDFFD0" w:rsidR="00786840" w:rsidRDefault="00786840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18A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Беременность и фиброид</w:t>
            </w:r>
          </w:p>
          <w:p w14:paraId="6B573DA8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лейомиома</w:t>
            </w:r>
            <w:proofErr w:type="spell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) матки. Версии</w:t>
            </w:r>
          </w:p>
          <w:p w14:paraId="6FCC8B85" w14:textId="2A63F30D" w:rsidR="00786840" w:rsidRPr="001E0039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и </w:t>
            </w:r>
            <w:proofErr w:type="spell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контраверсии</w:t>
            </w:r>
            <w:proofErr w:type="spell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C79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печатная</w:t>
            </w:r>
          </w:p>
          <w:p w14:paraId="151170E5" w14:textId="77777777" w:rsidR="00786840" w:rsidRPr="001E0039" w:rsidRDefault="00786840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281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Фундаментальная и клиническая медицина.</w:t>
            </w:r>
          </w:p>
          <w:p w14:paraId="5924B32B" w14:textId="621B58BF" w:rsidR="00786840" w:rsidRPr="001E0039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2023. Т. 8. № 3. С. </w:t>
            </w:r>
            <w:proofErr w:type="gram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107-115</w:t>
            </w:r>
            <w:proofErr w:type="gram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860" w14:textId="50A1EED9" w:rsidR="00786840" w:rsidRPr="001E0039" w:rsidRDefault="00786840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8/33,3%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35697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Орлов </w:t>
            </w:r>
            <w:proofErr w:type="gram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Ю.В.</w:t>
            </w:r>
            <w:proofErr w:type="gram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</w:p>
          <w:p w14:paraId="799DC8BA" w14:textId="6ABBCA2B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Фаткуллин 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И.Ф</w:t>
            </w: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.,</w:t>
            </w:r>
          </w:p>
          <w:p w14:paraId="721D6052" w14:textId="352A7ABC" w:rsidR="00786840" w:rsidRPr="001E0039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Коренная В.В.</w:t>
            </w:r>
          </w:p>
        </w:tc>
      </w:tr>
      <w:tr w:rsidR="00786840" w:rsidRPr="001E0039" w14:paraId="6BEF43E1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F8A" w14:textId="630D524A" w:rsidR="00786840" w:rsidRDefault="00786840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5C9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Совет экспертов в области</w:t>
            </w:r>
          </w:p>
          <w:p w14:paraId="43EA49A2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акушерства и гинекологии</w:t>
            </w:r>
          </w:p>
          <w:p w14:paraId="0E17AEFC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&amp;</w:t>
            </w:r>
            <w:proofErr w:type="spellStart"/>
            <w:proofErr w:type="gram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quot;выбор</w:t>
            </w:r>
            <w:proofErr w:type="spellEnd"/>
            <w:proofErr w:type="gram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современного</w:t>
            </w:r>
          </w:p>
          <w:p w14:paraId="3DA0B8F0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препарата для лечения</w:t>
            </w:r>
          </w:p>
          <w:p w14:paraId="59E39C4A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смешанных</w:t>
            </w:r>
          </w:p>
          <w:p w14:paraId="0BEF9934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инфекций/синдрома</w:t>
            </w:r>
          </w:p>
          <w:p w14:paraId="01D51CF6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вагинальных выделений в</w:t>
            </w:r>
          </w:p>
          <w:p w14:paraId="67C4BE44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условиях</w:t>
            </w:r>
          </w:p>
          <w:p w14:paraId="5B1A3D64" w14:textId="4EF0C308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импортозамещения (10ноября 2022 г., г. Казань)</w:t>
            </w:r>
          </w:p>
          <w:p w14:paraId="0CB75DCA" w14:textId="5770014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1C8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печатная</w:t>
            </w:r>
          </w:p>
          <w:p w14:paraId="7195BAE3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BD8E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Акушерство и гинекология. Новости.</w:t>
            </w:r>
          </w:p>
          <w:p w14:paraId="5446E998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Мнения. Обучение. 2023. Т. 11. № 1 (39). С.</w:t>
            </w:r>
          </w:p>
          <w:p w14:paraId="3F7C5378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proofErr w:type="gram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61-66</w:t>
            </w:r>
            <w:proofErr w:type="gram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  <w:p w14:paraId="182F92A0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B56B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6/33,3%</w:t>
            </w:r>
          </w:p>
          <w:p w14:paraId="7418B6D9" w14:textId="77777777" w:rsidR="00786840" w:rsidRPr="00786840" w:rsidRDefault="00786840" w:rsidP="001E0039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46D9B" w14:textId="6137EC05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proofErr w:type="spell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Р.И.Габидуллина</w:t>
            </w:r>
            <w:proofErr w:type="spellEnd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</w:p>
          <w:p w14:paraId="757DB277" w14:textId="0F0E2B58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Фаткуллин 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</w:t>
            </w: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</w:t>
            </w: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  <w:p w14:paraId="732BA1E8" w14:textId="7234734B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и </w:t>
            </w:r>
            <w:proofErr w:type="spellStart"/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др</w:t>
            </w:r>
            <w:proofErr w:type="spellEnd"/>
          </w:p>
        </w:tc>
      </w:tr>
      <w:tr w:rsidR="00786840" w:rsidRPr="001E0039" w14:paraId="5E577A59" w14:textId="77777777" w:rsidTr="001E0039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66F3" w14:textId="4BB62325" w:rsidR="00786840" w:rsidRDefault="00786840" w:rsidP="00AC02C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72B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Сердечно-сосудистые</w:t>
            </w:r>
          </w:p>
          <w:p w14:paraId="52B9A651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последствия больших</w:t>
            </w:r>
          </w:p>
          <w:p w14:paraId="372E4605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акушерских синдромов</w:t>
            </w:r>
          </w:p>
          <w:p w14:paraId="348549A7" w14:textId="7EEDEC89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(статья)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6FE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печатная</w:t>
            </w:r>
          </w:p>
          <w:p w14:paraId="7867492E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82E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Акушерство и гинекология. 2023. № 4. С. 5-</w:t>
            </w:r>
          </w:p>
          <w:p w14:paraId="3415E935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11.</w:t>
            </w:r>
          </w:p>
          <w:p w14:paraId="2D6F6EC9" w14:textId="77777777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F46" w14:textId="138A1B3A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7/33,3%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B01BA" w14:textId="557F6673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Ахмадеев Н.Р.,</w:t>
            </w:r>
          </w:p>
          <w:p w14:paraId="5AF75A7E" w14:textId="0D0DB0D6" w:rsidR="00786840" w:rsidRPr="00786840" w:rsidRDefault="00786840" w:rsidP="00786840">
            <w:pPr>
              <w:pStyle w:val="a3"/>
              <w:jc w:val="left"/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Фаткуллин 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</w:t>
            </w: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Ф</w:t>
            </w:r>
            <w:r w:rsidRPr="00786840">
              <w:rPr>
                <w:rStyle w:val="ArialUnicodeMS1"/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F056545" w14:textId="77777777" w:rsidR="00000000" w:rsidRPr="001E0039" w:rsidRDefault="00000000"/>
    <w:sectPr w:rsidR="002F2445" w:rsidRPr="001E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5E"/>
    <w:rsid w:val="0009235E"/>
    <w:rsid w:val="001E0039"/>
    <w:rsid w:val="002C3763"/>
    <w:rsid w:val="00601EA7"/>
    <w:rsid w:val="00786840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3716"/>
  <w15:chartTrackingRefBased/>
  <w15:docId w15:val="{A80B68B7-5299-4118-A102-38B04120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E0039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1E0039"/>
    <w:pPr>
      <w:jc w:val="center"/>
    </w:pPr>
  </w:style>
  <w:style w:type="character" w:customStyle="1" w:styleId="FontStyle14">
    <w:name w:val="Font Style14"/>
    <w:rsid w:val="001E00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1E0039"/>
    <w:rPr>
      <w:rFonts w:ascii="Times New Roman" w:hAnsi="Times New Roman" w:cs="Times New Roman"/>
      <w:sz w:val="26"/>
      <w:szCs w:val="26"/>
    </w:rPr>
  </w:style>
  <w:style w:type="character" w:customStyle="1" w:styleId="ArialUnicodeMS1">
    <w:name w:val="Основной текст + Arial Unicode MS1"/>
    <w:aliases w:val="7 pt,Интервал 0 pt2"/>
    <w:rsid w:val="001E0039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Фаткуллина</dc:creator>
  <cp:keywords/>
  <dc:description/>
  <cp:lastModifiedBy>Лариса Фаткуллина</cp:lastModifiedBy>
  <cp:revision>2</cp:revision>
  <dcterms:created xsi:type="dcterms:W3CDTF">2023-12-25T18:31:00Z</dcterms:created>
  <dcterms:modified xsi:type="dcterms:W3CDTF">2023-12-25T18:53:00Z</dcterms:modified>
</cp:coreProperties>
</file>